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7D" w:rsidRPr="00B005D1" w:rsidRDefault="008F6D7D" w:rsidP="008F6D7D">
      <w:pPr>
        <w:widowControl w:val="0"/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D7D" w:rsidRPr="00B005D1" w:rsidRDefault="008F6D7D" w:rsidP="008F6D7D">
      <w:pPr>
        <w:widowControl w:val="0"/>
        <w:spacing w:after="0"/>
        <w:ind w:left="36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Y="213"/>
        <w:tblW w:w="9657" w:type="dxa"/>
        <w:tblLook w:val="01E0" w:firstRow="1" w:lastRow="1" w:firstColumn="1" w:lastColumn="1" w:noHBand="0" w:noVBand="0"/>
      </w:tblPr>
      <w:tblGrid>
        <w:gridCol w:w="2496"/>
        <w:gridCol w:w="4769"/>
        <w:gridCol w:w="2392"/>
      </w:tblGrid>
      <w:tr w:rsidR="008F6D7D" w:rsidRPr="00B005D1" w:rsidTr="00806ACD">
        <w:trPr>
          <w:trHeight w:hRule="exact" w:val="2007"/>
        </w:trPr>
        <w:tc>
          <w:tcPr>
            <w:tcW w:w="2496" w:type="dxa"/>
            <w:hideMark/>
          </w:tcPr>
          <w:p w:rsidR="008F6D7D" w:rsidRPr="00B005D1" w:rsidRDefault="008F6D7D" w:rsidP="00806ACD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769" w:type="dxa"/>
          </w:tcPr>
          <w:p w:rsidR="008F6D7D" w:rsidRPr="00B005D1" w:rsidRDefault="008F6D7D" w:rsidP="00806ACD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8F6D7D" w:rsidRPr="00B005D1" w:rsidRDefault="008F6D7D" w:rsidP="00806A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6D7D" w:rsidRPr="00B005D1" w:rsidRDefault="008F6D7D" w:rsidP="00806A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6D7D" w:rsidRPr="00B005D1" w:rsidRDefault="008F6D7D" w:rsidP="00806ACD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005D1">
              <w:rPr>
                <w:rFonts w:ascii="Times New Roman" w:hAnsi="Times New Roman" w:cs="Times New Roman"/>
                <w:b/>
              </w:rPr>
              <w:t>ASIAN PARLIAMENTARY ASSEMBLY</w:t>
            </w:r>
          </w:p>
        </w:tc>
        <w:tc>
          <w:tcPr>
            <w:tcW w:w="2392" w:type="dxa"/>
            <w:hideMark/>
          </w:tcPr>
          <w:p w:rsidR="008F6D7D" w:rsidRPr="00B005D1" w:rsidRDefault="008F6D7D" w:rsidP="00806ACD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bookmarkStart w:id="0" w:name="OLE_LINK11"/>
            <w:bookmarkStart w:id="1" w:name="OLE_LINK22"/>
            <w:bookmarkStart w:id="2" w:name="_GoBack"/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1266825" cy="1200150"/>
                  <wp:effectExtent l="0" t="0" r="9525" b="0"/>
                  <wp:docPr id="1" name="Picture 1" descr="arm as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m as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  <w:bookmarkEnd w:id="2"/>
          </w:p>
        </w:tc>
      </w:tr>
    </w:tbl>
    <w:p w:rsidR="008F6D7D" w:rsidRPr="00B005D1" w:rsidRDefault="008F6D7D" w:rsidP="008F6D7D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05D1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B005D1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st</w:t>
      </w:r>
      <w:r w:rsidRPr="00B005D1">
        <w:rPr>
          <w:rFonts w:ascii="Times New Roman" w:hAnsi="Times New Roman" w:cs="Times New Roman"/>
          <w:b/>
          <w:bCs/>
          <w:sz w:val="32"/>
          <w:szCs w:val="32"/>
        </w:rPr>
        <w:t xml:space="preserve"> Executive Council Meeting</w:t>
      </w:r>
    </w:p>
    <w:p w:rsidR="008F6D7D" w:rsidRPr="00B005D1" w:rsidRDefault="008F6D7D" w:rsidP="008F6D7D">
      <w:pPr>
        <w:spacing w:after="0" w:line="240" w:lineRule="auto"/>
        <w:ind w:right="9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4-6</w:t>
      </w:r>
      <w:r w:rsidRPr="00B005D1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Octo</w:t>
      </w:r>
      <w:r w:rsidRPr="00B005D1">
        <w:rPr>
          <w:rFonts w:ascii="Times New Roman" w:hAnsi="Times New Roman" w:cs="Times New Roman"/>
          <w:bCs/>
          <w:sz w:val="32"/>
          <w:szCs w:val="32"/>
        </w:rPr>
        <w:t>ber 201</w:t>
      </w:r>
      <w:r>
        <w:rPr>
          <w:rFonts w:ascii="Times New Roman" w:hAnsi="Times New Roman" w:cs="Times New Roman"/>
          <w:bCs/>
          <w:sz w:val="32"/>
          <w:szCs w:val="32"/>
        </w:rPr>
        <w:t>8</w:t>
      </w:r>
      <w:r w:rsidRPr="00B005D1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8F6D7D" w:rsidRPr="00B005D1" w:rsidRDefault="008F6D7D" w:rsidP="008F6D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Izmir - Turkey</w:t>
      </w:r>
    </w:p>
    <w:p w:rsidR="008F6D7D" w:rsidRPr="00B005D1" w:rsidRDefault="008F6D7D" w:rsidP="008F6D7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6D7D" w:rsidRPr="00B005D1" w:rsidRDefault="008F6D7D" w:rsidP="008F6D7D">
      <w:pPr>
        <w:tabs>
          <w:tab w:val="left" w:pos="36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005D1">
        <w:rPr>
          <w:rFonts w:ascii="Times New Roman" w:hAnsi="Times New Roman" w:cs="Times New Roman"/>
          <w:b/>
          <w:bCs/>
          <w:sz w:val="32"/>
          <w:szCs w:val="32"/>
          <w:u w:val="single"/>
        </w:rPr>
        <w:t>Agenda</w:t>
      </w:r>
    </w:p>
    <w:p w:rsidR="008F6D7D" w:rsidRPr="00B005D1" w:rsidRDefault="008F6D7D" w:rsidP="008F6D7D">
      <w:pPr>
        <w:tabs>
          <w:tab w:val="left" w:pos="360"/>
        </w:tabs>
        <w:spacing w:after="0"/>
        <w:ind w:left="851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F6D7D" w:rsidRDefault="008F6D7D" w:rsidP="008F6D7D">
      <w:pPr>
        <w:pStyle w:val="NoSpacing"/>
        <w:numPr>
          <w:ilvl w:val="0"/>
          <w:numId w:val="1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 w:rsidRPr="00B005D1">
        <w:rPr>
          <w:rFonts w:ascii="Times New Roman" w:hAnsi="Times New Roman" w:cs="Times New Roman"/>
          <w:sz w:val="28"/>
          <w:szCs w:val="28"/>
        </w:rPr>
        <w:t xml:space="preserve">Adoption of the Agenda </w:t>
      </w:r>
    </w:p>
    <w:p w:rsidR="008F6D7D" w:rsidRPr="00B005D1" w:rsidRDefault="008F6D7D" w:rsidP="008F6D7D">
      <w:pPr>
        <w:pStyle w:val="NoSpacing"/>
        <w:numPr>
          <w:ilvl w:val="0"/>
          <w:numId w:val="1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B005D1">
        <w:rPr>
          <w:rFonts w:ascii="Times New Roman" w:hAnsi="Times New Roman" w:cs="Times New Roman"/>
          <w:sz w:val="28"/>
          <w:szCs w:val="28"/>
        </w:rPr>
        <w:t xml:space="preserve">lection of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B005D1">
        <w:rPr>
          <w:rFonts w:ascii="Times New Roman" w:hAnsi="Times New Roman" w:cs="Times New Roman"/>
          <w:sz w:val="28"/>
          <w:szCs w:val="28"/>
        </w:rPr>
        <w:t xml:space="preserve">Bureau </w:t>
      </w:r>
    </w:p>
    <w:p w:rsidR="008F6D7D" w:rsidRPr="00B005D1" w:rsidRDefault="008F6D7D" w:rsidP="008F6D7D">
      <w:pPr>
        <w:pStyle w:val="NoSpacing"/>
        <w:numPr>
          <w:ilvl w:val="0"/>
          <w:numId w:val="1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 w:rsidRPr="00B005D1">
        <w:rPr>
          <w:rFonts w:ascii="Times New Roman" w:hAnsi="Times New Roman" w:cs="Times New Roman"/>
          <w:sz w:val="28"/>
          <w:szCs w:val="28"/>
        </w:rPr>
        <w:t>Remarks by the Chairman of the Executive Council</w:t>
      </w:r>
    </w:p>
    <w:p w:rsidR="008F6D7D" w:rsidRPr="00B005D1" w:rsidRDefault="008F6D7D" w:rsidP="008F6D7D">
      <w:pPr>
        <w:pStyle w:val="NoSpacing"/>
        <w:numPr>
          <w:ilvl w:val="0"/>
          <w:numId w:val="1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 w:rsidRPr="00B005D1">
        <w:rPr>
          <w:rFonts w:ascii="Times New Roman" w:hAnsi="Times New Roman" w:cs="Times New Roman"/>
          <w:sz w:val="28"/>
          <w:szCs w:val="28"/>
        </w:rPr>
        <w:t>Report of  the APA Secretary-General</w:t>
      </w:r>
    </w:p>
    <w:p w:rsidR="008F6D7D" w:rsidRPr="00B005D1" w:rsidRDefault="008F6D7D" w:rsidP="008F6D7D">
      <w:pPr>
        <w:numPr>
          <w:ilvl w:val="0"/>
          <w:numId w:val="1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B005D1">
        <w:rPr>
          <w:rFonts w:ascii="Times New Roman" w:hAnsi="Times New Roman" w:cs="Times New Roman"/>
          <w:sz w:val="28"/>
          <w:szCs w:val="28"/>
        </w:rPr>
        <w:t>Consideration and Recommendation of the Draft Resolutions proposed by:</w:t>
      </w:r>
    </w:p>
    <w:p w:rsidR="008F6D7D" w:rsidRPr="00B005D1" w:rsidRDefault="008F6D7D" w:rsidP="008F6D7D">
      <w:pPr>
        <w:spacing w:line="240" w:lineRule="auto"/>
        <w:ind w:left="851"/>
        <w:rPr>
          <w:rFonts w:ascii="Times New Roman" w:hAnsi="Times New Roman" w:cs="Times New Roman"/>
          <w:sz w:val="16"/>
          <w:szCs w:val="16"/>
        </w:rPr>
      </w:pPr>
    </w:p>
    <w:p w:rsidR="008F6D7D" w:rsidRPr="00B005D1" w:rsidRDefault="008F6D7D" w:rsidP="008F6D7D">
      <w:pPr>
        <w:numPr>
          <w:ilvl w:val="0"/>
          <w:numId w:val="2"/>
        </w:numPr>
        <w:spacing w:after="0" w:line="240" w:lineRule="auto"/>
        <w:ind w:left="2127" w:hanging="284"/>
        <w:rPr>
          <w:rFonts w:ascii="Times New Roman" w:hAnsi="Times New Roman" w:cs="Times New Roman"/>
          <w:sz w:val="28"/>
          <w:szCs w:val="28"/>
        </w:rPr>
      </w:pPr>
      <w:r w:rsidRPr="00B005D1">
        <w:rPr>
          <w:rFonts w:ascii="Times New Roman" w:hAnsi="Times New Roman" w:cs="Times New Roman"/>
          <w:sz w:val="28"/>
          <w:szCs w:val="28"/>
        </w:rPr>
        <w:t xml:space="preserve">Standing Committee on Economic and Sustainable Development Affairs       </w:t>
      </w:r>
    </w:p>
    <w:p w:rsidR="008F6D7D" w:rsidRPr="00B005D1" w:rsidRDefault="008F6D7D" w:rsidP="008F6D7D">
      <w:pPr>
        <w:numPr>
          <w:ilvl w:val="0"/>
          <w:numId w:val="2"/>
        </w:numPr>
        <w:spacing w:after="0" w:line="240" w:lineRule="auto"/>
        <w:ind w:left="1843" w:firstLine="0"/>
        <w:rPr>
          <w:rFonts w:ascii="Times New Roman" w:hAnsi="Times New Roman" w:cs="Times New Roman"/>
          <w:sz w:val="28"/>
          <w:szCs w:val="28"/>
        </w:rPr>
      </w:pPr>
      <w:r w:rsidRPr="00B005D1">
        <w:rPr>
          <w:rFonts w:ascii="Times New Roman" w:hAnsi="Times New Roman" w:cs="Times New Roman"/>
          <w:sz w:val="28"/>
          <w:szCs w:val="28"/>
        </w:rPr>
        <w:t>Standing Committee on Social and Cultural Affairs</w:t>
      </w:r>
    </w:p>
    <w:p w:rsidR="008F6D7D" w:rsidRPr="00B005D1" w:rsidRDefault="008F6D7D" w:rsidP="008F6D7D">
      <w:pPr>
        <w:spacing w:line="240" w:lineRule="auto"/>
        <w:ind w:left="851"/>
        <w:rPr>
          <w:rFonts w:ascii="Times New Roman" w:hAnsi="Times New Roman" w:cs="Times New Roman"/>
          <w:sz w:val="16"/>
          <w:szCs w:val="16"/>
        </w:rPr>
      </w:pPr>
    </w:p>
    <w:p w:rsidR="008F6D7D" w:rsidRPr="00B005D1" w:rsidRDefault="008F6D7D" w:rsidP="008F6D7D">
      <w:pPr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B005D1">
        <w:rPr>
          <w:rFonts w:ascii="Times New Roman" w:hAnsi="Times New Roman" w:cs="Times New Roman"/>
          <w:sz w:val="28"/>
          <w:szCs w:val="28"/>
        </w:rPr>
        <w:t>Adoption of the Report of the meeting</w:t>
      </w:r>
    </w:p>
    <w:p w:rsidR="008F6D7D" w:rsidRPr="00B005D1" w:rsidRDefault="008F6D7D" w:rsidP="008F6D7D">
      <w:pPr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B005D1">
        <w:rPr>
          <w:rFonts w:ascii="Times New Roman" w:hAnsi="Times New Roman" w:cs="Times New Roman"/>
          <w:sz w:val="28"/>
          <w:szCs w:val="28"/>
        </w:rPr>
        <w:t>Any other matter</w:t>
      </w:r>
    </w:p>
    <w:p w:rsidR="008F6D7D" w:rsidRPr="00B005D1" w:rsidRDefault="008F6D7D" w:rsidP="008F6D7D">
      <w:pPr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B005D1">
        <w:rPr>
          <w:rFonts w:ascii="Times New Roman" w:hAnsi="Times New Roman" w:cs="Times New Roman"/>
          <w:sz w:val="28"/>
          <w:szCs w:val="28"/>
        </w:rPr>
        <w:t>Closing</w:t>
      </w:r>
    </w:p>
    <w:p w:rsidR="00BD52E9" w:rsidRDefault="00BD52E9"/>
    <w:p w:rsidR="008F6D7D" w:rsidRDefault="008F6D7D"/>
    <w:p w:rsidR="008F6D7D" w:rsidRDefault="008F6D7D"/>
    <w:p w:rsidR="008F6D7D" w:rsidRDefault="008F6D7D"/>
    <w:p w:rsidR="008F6D7D" w:rsidRDefault="008F6D7D">
      <w:r>
        <w:t>As 1 September 2018</w:t>
      </w:r>
    </w:p>
    <w:sectPr w:rsidR="008F6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C319B"/>
    <w:multiLevelType w:val="hybridMultilevel"/>
    <w:tmpl w:val="754E96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C97070"/>
    <w:multiLevelType w:val="hybridMultilevel"/>
    <w:tmpl w:val="F95E53D4"/>
    <w:lvl w:ilvl="0" w:tplc="375646C8">
      <w:numFmt w:val="bullet"/>
      <w:lvlText w:val="-"/>
      <w:lvlJc w:val="left"/>
      <w:pPr>
        <w:ind w:left="1080" w:hanging="360"/>
      </w:pPr>
      <w:rPr>
        <w:rFonts w:ascii="Times New Roman" w:eastAsia="PMingLiU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7D"/>
    <w:rsid w:val="002444EE"/>
    <w:rsid w:val="00721C7F"/>
    <w:rsid w:val="008F6D7D"/>
    <w:rsid w:val="00B60212"/>
    <w:rsid w:val="00BD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2A7EA-655A-466A-A075-CDAA4DFD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D7D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F6D7D"/>
    <w:pPr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uiPriority w:val="1"/>
    <w:locked/>
    <w:rsid w:val="008F6D7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2018-09-01T06:01:00Z</dcterms:created>
  <dcterms:modified xsi:type="dcterms:W3CDTF">2018-09-05T03:35:00Z</dcterms:modified>
</cp:coreProperties>
</file>